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Подразделение ИВИВО Днепр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  Совет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24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Протокол Совета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Согласовано ИВАС КХ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.12.24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Утверждено: Главой подразделения ИВДИВО Днепр Шинкаренко Т 30.12.24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Присутствовали: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Шинкаренко Т.</w:t>
        <w:br w:type="textWrapping"/>
        <w:t xml:space="preserve">2.Соколова Л. </w:t>
        <w:br w:type="textWrapping"/>
        <w:t xml:space="preserve">3.Лескина Н.</w:t>
        <w:br w:type="textWrapping"/>
        <w:t xml:space="preserve">4.Тимошенко А.</w:t>
        <w:br w:type="textWrapping"/>
        <w:t xml:space="preserve">5.Бо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лдырева Н.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6.Нестерова Н</w:t>
        <w:br w:type="textWrapping"/>
        <w:t xml:space="preserve">7.Ивахненко  Р</w:t>
        <w:br w:type="textWrapping"/>
        <w:t xml:space="preserve">8. Сиворонова Л.</w:t>
        <w:br w:type="textWrapping"/>
        <w:t xml:space="preserve">9.Степаненко И</w:t>
        <w:br w:type="textWrapping"/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Шевченко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11.Хаврачёв А.</w:t>
        <w:br w:type="textWrapping"/>
        <w:t xml:space="preserve">12.Дашкова С.</w:t>
        <w:tab/>
        <w:tab/>
        <w:tab/>
        <w:t xml:space="preserve">. </w:t>
        <w:tab/>
        <w:tab/>
        <w:br w:type="textWrapping"/>
        <w:t xml:space="preserve">13.Сидоренко С.</w:t>
        <w:br w:type="textWrapping"/>
        <w:t xml:space="preserve">14. Ваврушкова Т. </w:t>
        <w:br w:type="textWrapping"/>
        <w:t xml:space="preserve">15. Тымцё С.</w:t>
        <w:br w:type="textWrapping"/>
        <w:t xml:space="preserve">16.Картузова Т. </w:t>
        <w:br w:type="textWrapping"/>
        <w:t xml:space="preserve">17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улима 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онлайн: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18.Богданова Ю.</w:t>
        <w:br w:type="textWrapping"/>
        <w:t xml:space="preserve">19.Коваленко В.</w:t>
        <w:br w:type="textWrapping"/>
        <w:t xml:space="preserve">20.Бо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гданов 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21.Воливач Е.</w:t>
        <w:br w:type="textWrapping"/>
        <w:t xml:space="preserve">22.С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коробогатов 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Огородняя 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Состоялось: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1.Вхождение в Совет ИВО, итоги сннтездеятельности ДП за месяц с записью в личном деле каждого Аватара Совета ИВО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Вхождение в 64-ричное явьение 64 организаций ИВДИВО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Стяжание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Зданий в ИВДИВО полисе ИВАС КХ, 100 Зданий в ИВДИВО полисе ИВО. Общее количество ИВДИВО Зданий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2.Докладчик: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Аватар ИВО Вечного Сверхкосмического Парламента ИВО ИВАС Савелия ИВО ИВАС Кут Хуми, Глава-дуумвиратор Парламентского центра ИВДИВО подразделения ИВДИВО Днепр Хаврачёв 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тема: Активация Высших Частей ДП в огне ИВАС Савелия.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Приняты решения: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Доработка Плана Синтеза ДП.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Раработка Огня и Синтеа 512 ИВАС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еренос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Съезда в подразделении ИВДИВО Днепр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(до сложений условий его проведения)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Парадигмы Восприятия О-Ч-З, темы 18 Синтез ИВО ДП.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первостяжаний, Волна Си ИВО, разработка Фа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к Съезду  ИВДИВО.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Развёртка новых 1,2,7 Распоряжений ИВДИВО на территории.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Развертывание Синтез-деятельности в ИВДИВО Днепр.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Станца: Внутренний мир О-Ч-С-З Восприятием Совести ИВО.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auto" w:val="clear"/>
        <w:tabs>
          <w:tab w:val="left" w:leader="none" w:pos="1002"/>
        </w:tabs>
        <w:spacing w:after="360" w:before="36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Составила ИВДИВО Секретарь Тимошенко Анна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tabs>
          <w:tab w:val="left" w:leader="none" w:pos="1002"/>
        </w:tabs>
        <w:spacing w:after="360" w:before="36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